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44607C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44607C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44607C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44607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607C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44607C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44607C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363F4CF8" w:rsidR="00C619B6" w:rsidRPr="0044607C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591D82A1" w14:textId="56E694DE" w:rsidR="00F0025E" w:rsidRPr="0044607C" w:rsidRDefault="00F0025E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受文者：全體會員</w:t>
      </w:r>
    </w:p>
    <w:p w14:paraId="5C293107" w14:textId="32A3CD25" w:rsidR="00F0025E" w:rsidRPr="0044607C" w:rsidRDefault="00F0025E" w:rsidP="00C3708B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44607C">
        <w:rPr>
          <w:rFonts w:ascii="標楷體" w:eastAsia="標楷體" w:hAnsi="標楷體" w:hint="eastAsia"/>
          <w:spacing w:val="10"/>
          <w:sz w:val="26"/>
          <w:szCs w:val="26"/>
        </w:rPr>
        <w:t>發文日期：中華民國11</w:t>
      </w:r>
      <w:r w:rsidR="0044607C">
        <w:rPr>
          <w:rFonts w:ascii="標楷體" w:eastAsia="標楷體" w:hAnsi="標楷體" w:hint="eastAsia"/>
          <w:spacing w:val="10"/>
          <w:sz w:val="26"/>
          <w:szCs w:val="26"/>
        </w:rPr>
        <w:t>3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年</w:t>
      </w:r>
      <w:r w:rsidR="0044607C">
        <w:rPr>
          <w:rFonts w:ascii="標楷體" w:eastAsia="標楷體" w:hAnsi="標楷體" w:hint="eastAsia"/>
          <w:spacing w:val="10"/>
          <w:sz w:val="26"/>
          <w:szCs w:val="26"/>
        </w:rPr>
        <w:t>1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126034" w:rsidRPr="0044607C">
        <w:rPr>
          <w:rFonts w:ascii="標楷體" w:eastAsia="標楷體" w:hAnsi="標楷體" w:hint="eastAsia"/>
          <w:spacing w:val="10"/>
          <w:sz w:val="26"/>
          <w:szCs w:val="26"/>
        </w:rPr>
        <w:t>8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44607C">
        <w:rPr>
          <w:rFonts w:ascii="標楷體" w:eastAsia="標楷體" w:hAnsi="標楷體"/>
          <w:spacing w:val="10"/>
          <w:sz w:val="26"/>
          <w:szCs w:val="26"/>
        </w:rPr>
        <w:br/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發文字號：（11</w:t>
      </w:r>
      <w:r w:rsidR="0044607C">
        <w:rPr>
          <w:rFonts w:ascii="標楷體" w:eastAsia="標楷體" w:hAnsi="標楷體" w:hint="eastAsia"/>
          <w:spacing w:val="10"/>
          <w:sz w:val="26"/>
          <w:szCs w:val="26"/>
        </w:rPr>
        <w:t>3</w:t>
      </w:r>
      <w:r w:rsidRPr="0044607C">
        <w:rPr>
          <w:rFonts w:ascii="標楷體" w:eastAsia="標楷體" w:hAnsi="標楷體" w:hint="eastAsia"/>
          <w:spacing w:val="10"/>
          <w:sz w:val="26"/>
          <w:szCs w:val="26"/>
        </w:rPr>
        <w:t>）</w:t>
      </w:r>
      <w:r w:rsidRPr="0044607C">
        <w:rPr>
          <w:rFonts w:ascii="標楷體" w:eastAsia="標楷體" w:hAnsi="標楷體" w:hint="eastAsia"/>
          <w:spacing w:val="20"/>
          <w:sz w:val="26"/>
          <w:szCs w:val="26"/>
        </w:rPr>
        <w:t>北市化工</w:t>
      </w:r>
      <w:r w:rsidR="00166D56" w:rsidRPr="0044607C">
        <w:rPr>
          <w:rFonts w:ascii="標楷體" w:eastAsia="標楷體" w:hAnsi="標楷體" w:hint="eastAsia"/>
          <w:spacing w:val="20"/>
          <w:sz w:val="26"/>
          <w:szCs w:val="26"/>
        </w:rPr>
        <w:t>伸</w:t>
      </w:r>
      <w:r w:rsidRPr="0044607C">
        <w:rPr>
          <w:rFonts w:ascii="標楷體" w:eastAsia="標楷體" w:hAnsi="標楷體" w:hint="eastAsia"/>
          <w:spacing w:val="20"/>
          <w:sz w:val="26"/>
          <w:szCs w:val="26"/>
        </w:rPr>
        <w:t>字第</w:t>
      </w:r>
      <w:r w:rsidR="00644CC5" w:rsidRPr="0044607C">
        <w:rPr>
          <w:rFonts w:ascii="標楷體" w:eastAsia="標楷體" w:hAnsi="標楷體" w:hint="eastAsia"/>
          <w:spacing w:val="20"/>
          <w:sz w:val="26"/>
          <w:szCs w:val="26"/>
        </w:rPr>
        <w:t>0</w:t>
      </w:r>
      <w:r w:rsidR="0044607C">
        <w:rPr>
          <w:rFonts w:ascii="標楷體" w:eastAsia="標楷體" w:hAnsi="標楷體" w:hint="eastAsia"/>
          <w:spacing w:val="20"/>
          <w:sz w:val="26"/>
          <w:szCs w:val="26"/>
        </w:rPr>
        <w:t>02</w:t>
      </w:r>
      <w:r w:rsidRPr="0044607C">
        <w:rPr>
          <w:rFonts w:ascii="標楷體" w:eastAsia="標楷體" w:hAnsi="標楷體" w:hint="eastAsia"/>
          <w:spacing w:val="20"/>
          <w:sz w:val="26"/>
          <w:szCs w:val="26"/>
        </w:rPr>
        <w:t>號</w:t>
      </w:r>
    </w:p>
    <w:p w14:paraId="644F42CF" w14:textId="2B2B1096" w:rsidR="00F507B5" w:rsidRPr="0044607C" w:rsidRDefault="00DF3718" w:rsidP="00126034">
      <w:pPr>
        <w:spacing w:line="460" w:lineRule="exact"/>
        <w:rPr>
          <w:rFonts w:ascii="標楷體" w:eastAsia="標楷體" w:hAnsi="標楷體"/>
          <w:b/>
          <w:bCs/>
          <w:spacing w:val="10"/>
          <w:sz w:val="26"/>
          <w:szCs w:val="26"/>
        </w:rPr>
      </w:pPr>
      <w:r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  </w:t>
      </w:r>
      <w:r w:rsidR="00F0025E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r w:rsidR="00FC610C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44607C">
        <w:rPr>
          <w:rFonts w:ascii="標楷體" w:eastAsia="標楷體" w:hAnsi="標楷體" w:hint="eastAsia"/>
          <w:b/>
          <w:spacing w:val="10"/>
          <w:sz w:val="26"/>
          <w:szCs w:val="26"/>
        </w:rPr>
        <w:t>環境</w:t>
      </w:r>
      <w:r w:rsidR="004132CC" w:rsidRPr="0044607C">
        <w:rPr>
          <w:rFonts w:ascii="標楷體" w:eastAsia="標楷體" w:hAnsi="標楷體" w:hint="eastAsia"/>
          <w:b/>
          <w:spacing w:val="10"/>
          <w:sz w:val="26"/>
          <w:szCs w:val="26"/>
        </w:rPr>
        <w:t>部</w:t>
      </w:r>
      <w:r w:rsidR="008369C0" w:rsidRPr="0044607C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44607C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</w:p>
    <w:p w14:paraId="022DFD98" w14:textId="77777777" w:rsidR="00645089" w:rsidRPr="0044607C" w:rsidRDefault="00645089" w:rsidP="00645089">
      <w:pPr>
        <w:spacing w:line="240" w:lineRule="exact"/>
        <w:rPr>
          <w:rFonts w:ascii="標楷體" w:eastAsia="標楷體" w:hAnsi="標楷體"/>
          <w:b/>
          <w:bCs/>
          <w:spacing w:val="10"/>
          <w:sz w:val="26"/>
          <w:szCs w:val="26"/>
        </w:rPr>
      </w:pPr>
    </w:p>
    <w:p w14:paraId="6BBF72EA" w14:textId="77777777" w:rsidR="00716FA8" w:rsidRDefault="00FE6FEC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bookmarkStart w:id="0" w:name="_Hlk99367798"/>
      <w:r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主旨：</w:t>
      </w:r>
      <w:r w:rsidR="0044607C"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優惠費額新措施 污染風險有保障 環境部修正發布「土壤及地下水污</w:t>
      </w:r>
    </w:p>
    <w:p w14:paraId="7E6601DE" w14:textId="3FF75D37" w:rsidR="004132CC" w:rsidRPr="00716FA8" w:rsidRDefault="00716FA8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  </w:t>
      </w:r>
      <w:r w:rsidR="0044607C"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染整治費收費辦法」</w:t>
      </w:r>
      <w:r w:rsidR="00645089"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。</w:t>
      </w:r>
    </w:p>
    <w:p w14:paraId="247E7322" w14:textId="77777777" w:rsidR="00B72183" w:rsidRPr="0044607C" w:rsidRDefault="00B72183" w:rsidP="00B72183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</w:p>
    <w:p w14:paraId="4EAACF43" w14:textId="77777777" w:rsidR="00716FA8" w:rsidRDefault="00166D56" w:rsidP="0044607C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716FA8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  <w:r w:rsidR="0044607C" w:rsidRPr="00716FA8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環境部為控管土壤及地下水污染，提供申報污染整治費之優惠費額，鼓勵事業</w:t>
      </w:r>
    </w:p>
    <w:p w14:paraId="22F2B44F" w14:textId="77777777" w:rsidR="00716FA8" w:rsidRDefault="00716FA8" w:rsidP="0044607C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    </w:t>
      </w:r>
      <w:r w:rsidR="0044607C" w:rsidRPr="00716FA8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投保環境損害責任險以有效因應可能之污染風險，修正發布「土壤及地下水污染</w:t>
      </w:r>
    </w:p>
    <w:p w14:paraId="76DD9BF9" w14:textId="77777777" w:rsidR="00716FA8" w:rsidRDefault="00716FA8" w:rsidP="00716FA8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    </w:t>
      </w:r>
      <w:r w:rsidR="0044607C" w:rsidRPr="00716FA8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整治費收費辦法」。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環境部表示，依據環境基本法，環境污染者應對其所造成之</w:t>
      </w:r>
    </w:p>
    <w:p w14:paraId="0E8D884D" w14:textId="77777777" w:rsidR="00716FA8" w:rsidRDefault="00716FA8" w:rsidP="00716FA8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  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環境危害或環境風險負責，且環保法規日趨嚴格，相關污染防治設備或工程項目</w:t>
      </w:r>
    </w:p>
    <w:p w14:paraId="17D57C7A" w14:textId="77777777" w:rsidR="00716FA8" w:rsidRDefault="00716FA8" w:rsidP="00716FA8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  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已屬必要措施，業者應據以負擔企業社會責任，故修正收費辦法第10條，鼓勵</w:t>
      </w:r>
    </w:p>
    <w:p w14:paraId="56E123EF" w14:textId="77777777" w:rsidR="00716FA8" w:rsidRDefault="00716FA8" w:rsidP="00716FA8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  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繳費人投保環境損害責任險時，給以整治費95％計算之優惠費額，來申報繳納</w:t>
      </w:r>
    </w:p>
    <w:p w14:paraId="50A89F68" w14:textId="71286D2C" w:rsidR="0044607C" w:rsidRPr="0044607C" w:rsidRDefault="00716FA8" w:rsidP="00716FA8">
      <w:pPr>
        <w:pStyle w:val="Web"/>
        <w:shd w:val="clear" w:color="auto" w:fill="FFFFFF"/>
        <w:wordWrap w:val="0"/>
        <w:spacing w:before="0" w:beforeAutospacing="0" w:after="0" w:afterAutospacing="0"/>
        <w:jc w:val="both"/>
        <w:textAlignment w:val="baseline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  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下一年度的各季整治費，並刪除工程退費及等同效益保險退費規定。</w:t>
      </w:r>
    </w:p>
    <w:p w14:paraId="7256EFCD" w14:textId="77777777" w:rsidR="00716FA8" w:rsidRDefault="0044607C" w:rsidP="0044607C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716FA8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環境部提醒，本次修正自114年1月1日施行，考量部分繳費人已投資污染預防</w:t>
      </w:r>
    </w:p>
    <w:p w14:paraId="5AABABE8" w14:textId="77777777" w:rsidR="00716FA8" w:rsidRDefault="00716FA8" w:rsidP="00716FA8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工程期程跨年完工，且為使業者有充裕時間規劃投保環境損害責任險，所以修正</w:t>
      </w:r>
    </w:p>
    <w:p w14:paraId="0F3E3509" w14:textId="77777777" w:rsidR="00716FA8" w:rsidRDefault="00716FA8" w:rsidP="00716FA8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為繳費人於113年12月31日前，已投保環境損害責任險或等同效益保險及新投</w:t>
      </w:r>
    </w:p>
    <w:p w14:paraId="052810DF" w14:textId="77777777" w:rsidR="00716FA8" w:rsidRDefault="00716FA8" w:rsidP="00716FA8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資於預防土壤、地下水污染有直接效益之設備或工程所實際支出費用時，得於</w:t>
      </w:r>
    </w:p>
    <w:p w14:paraId="6FF83DC8" w14:textId="32051BB3" w:rsidR="0044607C" w:rsidRPr="0044607C" w:rsidRDefault="00716FA8" w:rsidP="00716FA8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114年6月1日起至7月31日止提出退費申請。</w:t>
      </w:r>
    </w:p>
    <w:p w14:paraId="7C55983D" w14:textId="77777777" w:rsidR="00716FA8" w:rsidRDefault="0044607C" w:rsidP="0044607C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 w:rsidRPr="00716FA8"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同時，為簡化繳費人申報程序，繳費人當季應繳納整治費費額若未達新臺幣200</w:t>
      </w:r>
    </w:p>
    <w:p w14:paraId="21671C2B" w14:textId="333105DC" w:rsidR="0044607C" w:rsidRPr="00716FA8" w:rsidRDefault="00716FA8" w:rsidP="00716FA8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</w:pPr>
      <w:r>
        <w:rPr>
          <w:rFonts w:ascii="標楷體" w:eastAsia="標楷體" w:hAnsi="標楷體" w:cs="Open Sans" w:hint="eastAsia"/>
          <w:color w:val="626262"/>
          <w:sz w:val="26"/>
          <w:szCs w:val="26"/>
          <w:bdr w:val="none" w:sz="0" w:space="0" w:color="auto" w:frame="1"/>
        </w:rPr>
        <w:t xml:space="preserve">  </w:t>
      </w:r>
      <w:r w:rsidR="0044607C" w:rsidRPr="0044607C">
        <w:rPr>
          <w:rFonts w:ascii="標楷體" w:eastAsia="標楷體" w:hAnsi="標楷體" w:cs="Open Sans"/>
          <w:color w:val="626262"/>
          <w:sz w:val="26"/>
          <w:szCs w:val="26"/>
          <w:bdr w:val="none" w:sz="0" w:space="0" w:color="auto" w:frame="1"/>
        </w:rPr>
        <w:t>元時，本次修正為無須申報。若繳費人不確定應繳費額時，可至本系統試算。</w:t>
      </w:r>
    </w:p>
    <w:p w14:paraId="7BED5153" w14:textId="77777777" w:rsidR="00FD79ED" w:rsidRPr="0044607C" w:rsidRDefault="00FD79ED" w:rsidP="0044607C">
      <w:pPr>
        <w:widowControl/>
        <w:shd w:val="clear" w:color="auto" w:fill="FFFFFF"/>
        <w:wordWrap w:val="0"/>
        <w:adjustRightInd/>
        <w:spacing w:line="240" w:lineRule="auto"/>
        <w:ind w:firstLine="480"/>
        <w:jc w:val="both"/>
        <w:rPr>
          <w:rFonts w:ascii="標楷體" w:eastAsia="標楷體" w:hAnsi="標楷體" w:cs="Open Sans" w:hint="eastAsia"/>
          <w:color w:val="626262"/>
          <w:szCs w:val="24"/>
        </w:rPr>
      </w:pPr>
    </w:p>
    <w:p w14:paraId="0077BFAF" w14:textId="09E5F36F" w:rsidR="00B72183" w:rsidRPr="00FD79ED" w:rsidRDefault="00FD79ED" w:rsidP="0044607C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Open Sans" w:hint="eastAsia"/>
          <w:color w:val="333333"/>
          <w:szCs w:val="24"/>
        </w:rPr>
      </w:pPr>
      <w:r>
        <w:rPr>
          <w:rFonts w:ascii="標楷體" w:eastAsia="標楷體" w:hAnsi="標楷體" w:cs="Open Sans" w:hint="eastAsia"/>
          <w:color w:val="333333"/>
          <w:szCs w:val="24"/>
        </w:rPr>
        <w:t xml:space="preserve"> </w:t>
      </w:r>
      <w:r w:rsidR="0044607C" w:rsidRPr="0044607C">
        <w:rPr>
          <w:rFonts w:ascii="標楷體" w:eastAsia="標楷體" w:hAnsi="標楷體" w:cs="Open Sans"/>
          <w:color w:val="333333"/>
          <w:szCs w:val="24"/>
        </w:rPr>
        <w:t>相關下載：</w:t>
      </w:r>
      <w:hyperlink r:id="rId10" w:tgtFrame="_blank" w:history="1">
        <w:r w:rsidR="0044607C" w:rsidRPr="0044607C">
          <w:rPr>
            <w:rFonts w:ascii="標楷體" w:eastAsia="標楷體" w:hAnsi="標楷體" w:cs="Open Sans"/>
            <w:color w:val="295999"/>
            <w:szCs w:val="24"/>
            <w:u w:val="single"/>
          </w:rPr>
          <w:t>土壤及地下水污染整治費收費辦法(112.</w:t>
        </w:r>
        <w:r w:rsidR="0044607C" w:rsidRPr="0044607C">
          <w:rPr>
            <w:rFonts w:ascii="標楷體" w:eastAsia="標楷體" w:hAnsi="標楷體" w:cs="Open Sans"/>
            <w:color w:val="295999"/>
            <w:szCs w:val="24"/>
            <w:u w:val="single"/>
          </w:rPr>
          <w:t>1</w:t>
        </w:r>
        <w:r w:rsidR="0044607C" w:rsidRPr="0044607C">
          <w:rPr>
            <w:rFonts w:ascii="標楷體" w:eastAsia="標楷體" w:hAnsi="標楷體" w:cs="Open Sans"/>
            <w:color w:val="295999"/>
            <w:szCs w:val="24"/>
            <w:u w:val="single"/>
          </w:rPr>
          <w:t>2.29修正發布).pdf(702K)</w:t>
        </w:r>
      </w:hyperlink>
    </w:p>
    <w:bookmarkEnd w:id="0"/>
    <w:p w14:paraId="2120FB53" w14:textId="6AEB1DD7" w:rsidR="00226BE3" w:rsidRPr="0044607C" w:rsidRDefault="00257E59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  <w:r w:rsidRPr="0044607C"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       </w:t>
      </w:r>
      <w:r w:rsidR="00166D56" w:rsidRPr="0044607C"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44607C">
        <w:rPr>
          <w:rFonts w:ascii="標楷體" w:eastAsia="標楷體" w:hAnsi="標楷體"/>
          <w:spacing w:val="10"/>
          <w:szCs w:val="24"/>
        </w:rPr>
        <w:t xml:space="preserve"> </w:t>
      </w:r>
      <w:r w:rsidR="00907BFC" w:rsidRPr="0044607C">
        <w:rPr>
          <w:rFonts w:ascii="標楷體" w:eastAsia="標楷體" w:hAnsi="標楷體" w:hint="eastAsia"/>
          <w:spacing w:val="20"/>
          <w:position w:val="32"/>
          <w:szCs w:val="24"/>
        </w:rPr>
        <w:t xml:space="preserve">               </w:t>
      </w:r>
      <w:r w:rsidR="00907BFC" w:rsidRPr="0044607C">
        <w:rPr>
          <w:rFonts w:ascii="標楷體" w:eastAsia="標楷體" w:hAnsi="標楷體" w:hint="eastAsia"/>
          <w:spacing w:val="20"/>
          <w:position w:val="70"/>
          <w:szCs w:val="24"/>
        </w:rPr>
        <w:t xml:space="preserve"> </w:t>
      </w:r>
      <w:r w:rsidR="00502EFE" w:rsidRPr="0044607C">
        <w:rPr>
          <w:rFonts w:ascii="標楷體" w:eastAsia="標楷體" w:hAnsi="標楷體" w:hint="eastAsia"/>
          <w:spacing w:val="20"/>
          <w:position w:val="70"/>
          <w:szCs w:val="24"/>
        </w:rPr>
        <w:t xml:space="preserve">       </w:t>
      </w:r>
      <w:r w:rsidR="00907BFC" w:rsidRPr="0044607C">
        <w:rPr>
          <w:rFonts w:ascii="標楷體" w:eastAsia="標楷體" w:hAnsi="標楷體" w:hint="eastAsia"/>
          <w:spacing w:val="20"/>
          <w:position w:val="70"/>
          <w:szCs w:val="24"/>
        </w:rPr>
        <w:t xml:space="preserve"> </w:t>
      </w:r>
      <w:r w:rsidR="00907BFC" w:rsidRPr="0044607C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DFCC" w14:textId="77777777" w:rsidR="00D0686B" w:rsidRDefault="00D0686B" w:rsidP="00FF5E7E">
      <w:pPr>
        <w:spacing w:line="240" w:lineRule="auto"/>
      </w:pPr>
      <w:r>
        <w:separator/>
      </w:r>
    </w:p>
  </w:endnote>
  <w:endnote w:type="continuationSeparator" w:id="0">
    <w:p w14:paraId="1673F2C9" w14:textId="77777777" w:rsidR="00D0686B" w:rsidRDefault="00D0686B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01D6" w14:textId="77777777" w:rsidR="00D0686B" w:rsidRDefault="00D0686B" w:rsidP="00FF5E7E">
      <w:pPr>
        <w:spacing w:line="240" w:lineRule="auto"/>
      </w:pPr>
      <w:r>
        <w:separator/>
      </w:r>
    </w:p>
  </w:footnote>
  <w:footnote w:type="continuationSeparator" w:id="0">
    <w:p w14:paraId="7B63A5DA" w14:textId="77777777" w:rsidR="00D0686B" w:rsidRDefault="00D0686B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A9C3DC2"/>
    <w:multiLevelType w:val="hybridMultilevel"/>
    <w:tmpl w:val="2F2CF95E"/>
    <w:lvl w:ilvl="0" w:tplc="43FEB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5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5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45058592">
    <w:abstractNumId w:val="14"/>
  </w:num>
  <w:num w:numId="29" w16cid:durableId="2075546593">
    <w:abstractNumId w:val="9"/>
  </w:num>
  <w:num w:numId="30" w16cid:durableId="138806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6034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57E59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2649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4607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89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16FA8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852EB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183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686B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776D"/>
    <w:rsid w:val="00D9407D"/>
    <w:rsid w:val="00D9776B"/>
    <w:rsid w:val="00DA355D"/>
    <w:rsid w:val="00DA46D4"/>
    <w:rsid w:val="00DA4BCE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D79ED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sgwb.moenv.gov.tw/sgwfundo/dispUploadBox/PJ-ROOTSOIL/files/2167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4</cp:revision>
  <cp:lastPrinted>2024-01-08T06:27:00Z</cp:lastPrinted>
  <dcterms:created xsi:type="dcterms:W3CDTF">2024-01-08T06:17:00Z</dcterms:created>
  <dcterms:modified xsi:type="dcterms:W3CDTF">2024-01-08T06:31:00Z</dcterms:modified>
</cp:coreProperties>
</file>